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TECHNIK </w:t>
      </w:r>
      <w:r w:rsidR="003B092E">
        <w:rPr>
          <w:rFonts w:asciiTheme="minorHAnsi" w:hAnsiTheme="minorHAnsi" w:cstheme="minorHAnsi"/>
          <w:color w:val="000000"/>
          <w:spacing w:val="-6"/>
          <w:sz w:val="44"/>
          <w:szCs w:val="22"/>
        </w:rPr>
        <w:t>ADMINISTRACJI</w:t>
      </w:r>
    </w:p>
    <w:p w:rsidR="007F3FA8" w:rsidRDefault="000F7915" w:rsidP="007F3FA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66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33473F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351B3C">
        <w:rPr>
          <w:rFonts w:asciiTheme="minorHAnsi" w:hAnsiTheme="minorHAnsi" w:cstheme="minorHAnsi"/>
          <w:color w:val="000000"/>
          <w:spacing w:val="1"/>
          <w:sz w:val="44"/>
          <w:szCs w:val="22"/>
        </w:rPr>
        <w:t>202</w:t>
      </w:r>
      <w:r w:rsidR="003F3021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351B3C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3F3021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24B8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816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FA00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769B0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213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9BC6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CBE3B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F6E51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DE7A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01E1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D7E2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BFA64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E9724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F769F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A7" w:rsidRDefault="005B4BA7" w:rsidP="00CF2ECD">
      <w:r>
        <w:separator/>
      </w:r>
    </w:p>
  </w:endnote>
  <w:endnote w:type="continuationSeparator" w:id="0">
    <w:p w:rsidR="005B4BA7" w:rsidRDefault="005B4BA7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A7" w:rsidRDefault="005B4BA7" w:rsidP="00CF2ECD">
      <w:r>
        <w:separator/>
      </w:r>
    </w:p>
  </w:footnote>
  <w:footnote w:type="continuationSeparator" w:id="0">
    <w:p w:rsidR="005B4BA7" w:rsidRDefault="005B4BA7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F7915"/>
    <w:rsid w:val="001E67B4"/>
    <w:rsid w:val="001E72EE"/>
    <w:rsid w:val="001F52C2"/>
    <w:rsid w:val="00203801"/>
    <w:rsid w:val="00255B6B"/>
    <w:rsid w:val="002669CB"/>
    <w:rsid w:val="00293650"/>
    <w:rsid w:val="00325368"/>
    <w:rsid w:val="0033473F"/>
    <w:rsid w:val="00351B3C"/>
    <w:rsid w:val="003628DD"/>
    <w:rsid w:val="00392B30"/>
    <w:rsid w:val="003B092E"/>
    <w:rsid w:val="003F3021"/>
    <w:rsid w:val="004009D9"/>
    <w:rsid w:val="004062A6"/>
    <w:rsid w:val="004841B6"/>
    <w:rsid w:val="005B4BA7"/>
    <w:rsid w:val="005C1171"/>
    <w:rsid w:val="005C5352"/>
    <w:rsid w:val="005D1B87"/>
    <w:rsid w:val="006200B6"/>
    <w:rsid w:val="00652A05"/>
    <w:rsid w:val="006B7F34"/>
    <w:rsid w:val="006D3C11"/>
    <w:rsid w:val="007021B4"/>
    <w:rsid w:val="007B00A7"/>
    <w:rsid w:val="007F3FA8"/>
    <w:rsid w:val="00812BF1"/>
    <w:rsid w:val="00825F0E"/>
    <w:rsid w:val="00864133"/>
    <w:rsid w:val="00880B68"/>
    <w:rsid w:val="008822FF"/>
    <w:rsid w:val="00961967"/>
    <w:rsid w:val="009B7397"/>
    <w:rsid w:val="00A103AE"/>
    <w:rsid w:val="00B37300"/>
    <w:rsid w:val="00B52F88"/>
    <w:rsid w:val="00C05070"/>
    <w:rsid w:val="00C14FD8"/>
    <w:rsid w:val="00C56625"/>
    <w:rsid w:val="00C82CDB"/>
    <w:rsid w:val="00CE2B95"/>
    <w:rsid w:val="00CF2ECD"/>
    <w:rsid w:val="00D17493"/>
    <w:rsid w:val="00E4322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3E3EF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33A-434A-4FE4-87F1-01180B53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8</cp:revision>
  <cp:lastPrinted>2016-09-14T06:34:00Z</cp:lastPrinted>
  <dcterms:created xsi:type="dcterms:W3CDTF">2020-01-21T13:49:00Z</dcterms:created>
  <dcterms:modified xsi:type="dcterms:W3CDTF">2025-09-23T07:21:00Z</dcterms:modified>
</cp:coreProperties>
</file>