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800E8A">
              <w:rPr>
                <w:color w:val="FF0000"/>
              </w:rPr>
              <w:t>Agent celny, sobota 29</w:t>
            </w:r>
            <w:r w:rsidR="0039737F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800E8A">
              <w:t>Krzysztof Sroka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 Majowa 1, sala 1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411562" w:rsidP="00D614C1">
            <w:r>
              <w:t>Transport międzynarodowy i spedycja</w:t>
            </w:r>
          </w:p>
        </w:tc>
        <w:tc>
          <w:tcPr>
            <w:tcW w:w="4536" w:type="dxa"/>
          </w:tcPr>
          <w:p w:rsidR="00394F06" w:rsidRDefault="00411562" w:rsidP="00D614C1">
            <w:r>
              <w:t>Transport międzynarodowy i spedycja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411562" w:rsidP="00D614C1">
            <w:r>
              <w:t>Transport międzynarodowy i spedycja</w:t>
            </w:r>
          </w:p>
        </w:tc>
        <w:tc>
          <w:tcPr>
            <w:tcW w:w="4536" w:type="dxa"/>
          </w:tcPr>
          <w:p w:rsidR="00394F06" w:rsidRDefault="00411562" w:rsidP="00D614C1">
            <w:r>
              <w:t>Transport międzynarodowy i spedycja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411562" w:rsidP="00D614C1">
            <w:r>
              <w:t>Obrót towarowy w ujęciu celnym</w:t>
            </w:r>
          </w:p>
        </w:tc>
        <w:tc>
          <w:tcPr>
            <w:tcW w:w="4536" w:type="dxa"/>
          </w:tcPr>
          <w:p w:rsidR="00394F06" w:rsidRDefault="00411562" w:rsidP="00D614C1">
            <w:r>
              <w:t>Obrót towarowy w ujęciu celnym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411562" w:rsidP="00D614C1">
            <w:r>
              <w:t>Obrót towarowy w ujęciu celnym</w:t>
            </w:r>
          </w:p>
        </w:tc>
        <w:tc>
          <w:tcPr>
            <w:tcW w:w="4536" w:type="dxa"/>
          </w:tcPr>
          <w:p w:rsidR="00394F06" w:rsidRDefault="00411562" w:rsidP="00D614C1">
            <w:r>
              <w:t>Obrót towarowy w ujęciu celnym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411562" w:rsidP="00D614C1">
            <w:r>
              <w:t>Obrót towarowy w ujęciu celnym</w:t>
            </w:r>
          </w:p>
        </w:tc>
        <w:tc>
          <w:tcPr>
            <w:tcW w:w="4536" w:type="dxa"/>
          </w:tcPr>
          <w:p w:rsidR="00394F06" w:rsidRDefault="00411562" w:rsidP="00D614C1">
            <w:r>
              <w:t>Obrót towarowy w ujęciu celnym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411562" w:rsidP="00D614C1">
            <w:r>
              <w:t>Obrót towarowy w ujęciu celnym</w:t>
            </w:r>
          </w:p>
        </w:tc>
        <w:tc>
          <w:tcPr>
            <w:tcW w:w="4536" w:type="dxa"/>
          </w:tcPr>
          <w:p w:rsidR="00394F06" w:rsidRDefault="00411562" w:rsidP="00D614C1">
            <w:r>
              <w:t>Obrót towarowy w ujęciu celnym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411562" w:rsidP="00D614C1">
            <w:r>
              <w:t>Podstawy logistyki</w:t>
            </w:r>
          </w:p>
        </w:tc>
        <w:tc>
          <w:tcPr>
            <w:tcW w:w="4536" w:type="dxa"/>
          </w:tcPr>
          <w:p w:rsidR="00394F06" w:rsidRDefault="00411562" w:rsidP="00D614C1">
            <w:r>
              <w:t>Podstawy logistyki</w:t>
            </w:r>
            <w:bookmarkStart w:id="0" w:name="_GoBack"/>
            <w:bookmarkEnd w:id="0"/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16.20 – 17.05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17.10 – 17.55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18.00 – 18.45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18.50 – 19.35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  <w:tr w:rsidR="006F5AB0" w:rsidTr="00472C59">
        <w:tc>
          <w:tcPr>
            <w:tcW w:w="2798" w:type="dxa"/>
          </w:tcPr>
          <w:p w:rsidR="006F5AB0" w:rsidRDefault="006F5AB0" w:rsidP="006F5AB0">
            <w:r>
              <w:t>19.40 – 20.25</w:t>
            </w:r>
          </w:p>
        </w:tc>
        <w:tc>
          <w:tcPr>
            <w:tcW w:w="4568" w:type="dxa"/>
          </w:tcPr>
          <w:p w:rsidR="006F5AB0" w:rsidRDefault="006F5AB0" w:rsidP="006F5AB0"/>
        </w:tc>
        <w:tc>
          <w:tcPr>
            <w:tcW w:w="4536" w:type="dxa"/>
          </w:tcPr>
          <w:p w:rsidR="006F5AB0" w:rsidRDefault="006F5AB0" w:rsidP="006F5AB0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39737F"/>
    <w:rsid w:val="00400D71"/>
    <w:rsid w:val="00411562"/>
    <w:rsid w:val="004540AC"/>
    <w:rsid w:val="00472C59"/>
    <w:rsid w:val="00515C78"/>
    <w:rsid w:val="00525A83"/>
    <w:rsid w:val="005300A0"/>
    <w:rsid w:val="005920BD"/>
    <w:rsid w:val="006306CB"/>
    <w:rsid w:val="006A6477"/>
    <w:rsid w:val="006F5AB0"/>
    <w:rsid w:val="00723A60"/>
    <w:rsid w:val="00800E8A"/>
    <w:rsid w:val="0093482F"/>
    <w:rsid w:val="00A615F0"/>
    <w:rsid w:val="00AA5EC7"/>
    <w:rsid w:val="00AF1E3D"/>
    <w:rsid w:val="00C13AA4"/>
    <w:rsid w:val="00C15381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0D8B-8C1E-4DE8-8BF1-91337604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2025-10-29T13:03:00Z</dcterms:created>
  <dcterms:modified xsi:type="dcterms:W3CDTF">2025-10-29T13:07:00Z</dcterms:modified>
</cp:coreProperties>
</file>